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BF22B0" w:rsidRDefault="00BF22B0" w:rsidP="00965677">
      <w:pPr>
        <w:spacing w:line="360" w:lineRule="auto"/>
        <w:jc w:val="both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 xml:space="preserve">Pöttinger hat </w:t>
      </w:r>
      <w:r w:rsidR="00733943">
        <w:rPr>
          <w:rFonts w:cs="Arial"/>
          <w:sz w:val="36"/>
          <w:lang w:val="de-DE"/>
        </w:rPr>
        <w:t xml:space="preserve">bestes </w:t>
      </w:r>
      <w:r>
        <w:rPr>
          <w:rFonts w:cs="Arial"/>
          <w:sz w:val="36"/>
          <w:lang w:val="de-DE"/>
        </w:rPr>
        <w:t>Ideenmanagement</w:t>
      </w:r>
      <w:r w:rsidR="00733943">
        <w:rPr>
          <w:rFonts w:cs="Arial"/>
          <w:sz w:val="36"/>
          <w:lang w:val="de-DE"/>
        </w:rPr>
        <w:t xml:space="preserve"> Österreichs</w:t>
      </w:r>
    </w:p>
    <w:p w:rsidR="008F3BD3" w:rsidRDefault="008F3BD3" w:rsidP="0073394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de-DE"/>
        </w:rPr>
      </w:pPr>
    </w:p>
    <w:p w:rsidR="00733943" w:rsidRPr="00733943" w:rsidRDefault="00065E2F" w:rsidP="0073394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de-AT"/>
        </w:rPr>
      </w:pPr>
      <w:r>
        <w:rPr>
          <w:rFonts w:cs="Arial"/>
          <w:sz w:val="24"/>
          <w:lang w:val="de-DE"/>
        </w:rPr>
        <w:t>Am 22. Juni 2016 wurde</w:t>
      </w:r>
      <w:r w:rsidR="00EA470F">
        <w:rPr>
          <w:rFonts w:cs="Arial"/>
          <w:sz w:val="24"/>
          <w:lang w:val="de-DE"/>
        </w:rPr>
        <w:t>n</w:t>
      </w:r>
      <w:r>
        <w:rPr>
          <w:rFonts w:cs="Arial"/>
          <w:sz w:val="24"/>
          <w:lang w:val="de-DE"/>
        </w:rPr>
        <w:t xml:space="preserve"> i</w:t>
      </w:r>
      <w:r w:rsidR="00733943" w:rsidRPr="00733943">
        <w:rPr>
          <w:rFonts w:cs="Arial"/>
          <w:sz w:val="24"/>
          <w:lang w:val="de-AT"/>
        </w:rPr>
        <w:t>m Rahmen der Tagung Ideenmanagement &amp; Innovation des ÖPWZ (Österreichisches Produktivitäts- und Wirtschaftlichkeits-Zentrum) in Wien die Ideenmanagement-Preise 201</w:t>
      </w:r>
      <w:r>
        <w:rPr>
          <w:rFonts w:cs="Arial"/>
          <w:sz w:val="24"/>
          <w:lang w:val="de-AT"/>
        </w:rPr>
        <w:t>6</w:t>
      </w:r>
      <w:r w:rsidR="00733943" w:rsidRPr="00733943">
        <w:rPr>
          <w:rFonts w:cs="Arial"/>
          <w:sz w:val="24"/>
          <w:lang w:val="de-AT"/>
        </w:rPr>
        <w:t xml:space="preserve"> überreicht. Pöttinger wurde abermals </w:t>
      </w:r>
      <w:r w:rsidR="000D46DC">
        <w:rPr>
          <w:rFonts w:cs="Arial"/>
          <w:sz w:val="24"/>
          <w:lang w:val="de-AT"/>
        </w:rPr>
        <w:t xml:space="preserve">mit </w:t>
      </w:r>
      <w:r w:rsidR="008F3BD3">
        <w:rPr>
          <w:rFonts w:cs="Arial"/>
          <w:sz w:val="24"/>
          <w:lang w:val="de-AT"/>
        </w:rPr>
        <w:t xml:space="preserve">dem </w:t>
      </w:r>
      <w:r>
        <w:rPr>
          <w:rFonts w:cs="Arial"/>
          <w:sz w:val="24"/>
          <w:lang w:val="de-AT"/>
        </w:rPr>
        <w:t>Haupt</w:t>
      </w:r>
      <w:r w:rsidR="008F3BD3">
        <w:rPr>
          <w:rFonts w:cs="Arial"/>
          <w:sz w:val="24"/>
          <w:lang w:val="de-AT"/>
        </w:rPr>
        <w:t>preis</w:t>
      </w:r>
      <w:r>
        <w:rPr>
          <w:rFonts w:cs="Arial"/>
          <w:sz w:val="24"/>
          <w:lang w:val="de-AT"/>
        </w:rPr>
        <w:t xml:space="preserve"> </w:t>
      </w:r>
      <w:r w:rsidR="00733943" w:rsidRPr="00733943">
        <w:rPr>
          <w:rFonts w:cs="Arial"/>
          <w:sz w:val="24"/>
          <w:lang w:val="de-AT"/>
        </w:rPr>
        <w:t xml:space="preserve">ausgezeichnet. Die stimmige Integration des Ideenmanagements </w:t>
      </w:r>
      <w:r w:rsidR="000D46DC">
        <w:rPr>
          <w:rFonts w:cs="Arial"/>
          <w:sz w:val="24"/>
          <w:lang w:val="de-AT"/>
        </w:rPr>
        <w:t xml:space="preserve">und Verbesserungsprozesses </w:t>
      </w:r>
      <w:r w:rsidR="00733943" w:rsidRPr="00733943">
        <w:rPr>
          <w:rFonts w:cs="Arial"/>
          <w:sz w:val="24"/>
          <w:lang w:val="de-AT"/>
        </w:rPr>
        <w:t xml:space="preserve">im Unternehmen überzeugte die Jury. </w:t>
      </w:r>
    </w:p>
    <w:p w:rsidR="00733943" w:rsidRPr="00733943" w:rsidRDefault="00733943" w:rsidP="0073394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de-AT"/>
        </w:rPr>
      </w:pPr>
    </w:p>
    <w:p w:rsidR="008F3BD3" w:rsidRDefault="008F3BD3" w:rsidP="008F3BD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de-AT"/>
        </w:rPr>
      </w:pPr>
      <w:r>
        <w:rPr>
          <w:rFonts w:cs="Arial"/>
          <w:sz w:val="24"/>
          <w:lang w:val="de-AT"/>
        </w:rPr>
        <w:t xml:space="preserve">Der </w:t>
      </w:r>
      <w:proofErr w:type="spellStart"/>
      <w:r w:rsidR="00733943" w:rsidRPr="00733943">
        <w:rPr>
          <w:rFonts w:cs="Arial"/>
          <w:sz w:val="24"/>
          <w:lang w:val="de-AT"/>
        </w:rPr>
        <w:t>Grieskirch</w:t>
      </w:r>
      <w:r>
        <w:rPr>
          <w:rFonts w:cs="Arial"/>
          <w:sz w:val="24"/>
          <w:lang w:val="de-AT"/>
        </w:rPr>
        <w:t>ner</w:t>
      </w:r>
      <w:proofErr w:type="spellEnd"/>
      <w:r w:rsidR="00733943" w:rsidRPr="00733943">
        <w:rPr>
          <w:rFonts w:cs="Arial"/>
          <w:sz w:val="24"/>
          <w:lang w:val="de-AT"/>
        </w:rPr>
        <w:t xml:space="preserve"> Landmaschinenhersteller </w:t>
      </w:r>
      <w:proofErr w:type="spellStart"/>
      <w:r w:rsidR="00733943" w:rsidRPr="00733943">
        <w:rPr>
          <w:rFonts w:cs="Arial"/>
          <w:sz w:val="24"/>
          <w:lang w:val="de-AT"/>
        </w:rPr>
        <w:t>Pöttinger</w:t>
      </w:r>
      <w:proofErr w:type="spellEnd"/>
      <w:r w:rsidR="00733943" w:rsidRPr="00733943">
        <w:rPr>
          <w:rFonts w:cs="Arial"/>
          <w:sz w:val="24"/>
          <w:lang w:val="de-AT"/>
        </w:rPr>
        <w:t xml:space="preserve"> </w:t>
      </w:r>
      <w:r>
        <w:rPr>
          <w:rFonts w:cs="Arial"/>
          <w:sz w:val="24"/>
          <w:lang w:val="de-AT"/>
        </w:rPr>
        <w:t>fördert</w:t>
      </w:r>
      <w:r w:rsidR="00733943" w:rsidRPr="00733943">
        <w:rPr>
          <w:rFonts w:cs="Arial"/>
          <w:sz w:val="24"/>
          <w:lang w:val="de-AT"/>
        </w:rPr>
        <w:t xml:space="preserve"> die Ideen der Mitarbe</w:t>
      </w:r>
      <w:r w:rsidR="00733943" w:rsidRPr="00733943">
        <w:rPr>
          <w:rFonts w:cs="Arial"/>
          <w:sz w:val="24"/>
          <w:lang w:val="de-AT"/>
        </w:rPr>
        <w:t>i</w:t>
      </w:r>
      <w:r w:rsidR="00733943" w:rsidRPr="00733943">
        <w:rPr>
          <w:rFonts w:cs="Arial"/>
          <w:sz w:val="24"/>
          <w:lang w:val="de-AT"/>
        </w:rPr>
        <w:t xml:space="preserve">ter mit dem </w:t>
      </w:r>
      <w:r w:rsidR="00733943" w:rsidRPr="00733943">
        <w:rPr>
          <w:rFonts w:cs="Arial"/>
          <w:b/>
          <w:sz w:val="24"/>
          <w:lang w:val="de-AT"/>
        </w:rPr>
        <w:t>P</w:t>
      </w:r>
      <w:r w:rsidR="00733943" w:rsidRPr="00733943">
        <w:rPr>
          <w:rFonts w:cs="Arial"/>
          <w:sz w:val="24"/>
          <w:lang w:val="de-AT"/>
        </w:rPr>
        <w:t>öttinger-</w:t>
      </w:r>
      <w:r w:rsidR="00733943" w:rsidRPr="00733943">
        <w:rPr>
          <w:rFonts w:cs="Arial"/>
          <w:b/>
          <w:sz w:val="24"/>
          <w:lang w:val="de-AT"/>
        </w:rPr>
        <w:t>V</w:t>
      </w:r>
      <w:r w:rsidR="00733943" w:rsidRPr="00733943">
        <w:rPr>
          <w:rFonts w:cs="Arial"/>
          <w:sz w:val="24"/>
          <w:lang w:val="de-AT"/>
        </w:rPr>
        <w:t>erbesserungs-</w:t>
      </w:r>
      <w:r w:rsidR="00733943" w:rsidRPr="00733943">
        <w:rPr>
          <w:rFonts w:cs="Arial"/>
          <w:b/>
          <w:sz w:val="24"/>
          <w:lang w:val="de-AT"/>
        </w:rPr>
        <w:t>P</w:t>
      </w:r>
      <w:r w:rsidR="00733943" w:rsidRPr="00733943">
        <w:rPr>
          <w:rFonts w:cs="Arial"/>
          <w:sz w:val="24"/>
          <w:lang w:val="de-AT"/>
        </w:rPr>
        <w:t>rozess (PVP). Seit 1997 können die Mitarbe</w:t>
      </w:r>
      <w:r w:rsidR="00733943" w:rsidRPr="00733943">
        <w:rPr>
          <w:rFonts w:cs="Arial"/>
          <w:sz w:val="24"/>
          <w:lang w:val="de-AT"/>
        </w:rPr>
        <w:t>i</w:t>
      </w:r>
      <w:r w:rsidR="00733943" w:rsidRPr="00733943">
        <w:rPr>
          <w:rFonts w:cs="Arial"/>
          <w:sz w:val="24"/>
          <w:lang w:val="de-AT"/>
        </w:rPr>
        <w:t xml:space="preserve">ter </w:t>
      </w:r>
      <w:r>
        <w:rPr>
          <w:rFonts w:cs="Arial"/>
          <w:sz w:val="24"/>
          <w:lang w:val="de-AT"/>
        </w:rPr>
        <w:t>ihre</w:t>
      </w:r>
      <w:r w:rsidR="00733943" w:rsidRPr="00733943">
        <w:rPr>
          <w:rFonts w:cs="Arial"/>
          <w:sz w:val="24"/>
          <w:lang w:val="de-AT"/>
        </w:rPr>
        <w:t xml:space="preserve"> Verbesserungsvorschlägen </w:t>
      </w:r>
      <w:r>
        <w:rPr>
          <w:rFonts w:cs="Arial"/>
          <w:sz w:val="24"/>
          <w:lang w:val="de-AT"/>
        </w:rPr>
        <w:t xml:space="preserve">einbringen. </w:t>
      </w:r>
      <w:r w:rsidR="00733943" w:rsidRPr="00733943">
        <w:rPr>
          <w:rFonts w:cs="Arial"/>
          <w:sz w:val="24"/>
          <w:lang w:val="de-AT"/>
        </w:rPr>
        <w:t>„Um Innovationen erzielen zu kö</w:t>
      </w:r>
      <w:r w:rsidR="00733943" w:rsidRPr="00733943">
        <w:rPr>
          <w:rFonts w:cs="Arial"/>
          <w:sz w:val="24"/>
          <w:lang w:val="de-AT"/>
        </w:rPr>
        <w:t>n</w:t>
      </w:r>
      <w:r w:rsidR="00733943" w:rsidRPr="00733943">
        <w:rPr>
          <w:rFonts w:cs="Arial"/>
          <w:sz w:val="24"/>
          <w:lang w:val="de-AT"/>
        </w:rPr>
        <w:t xml:space="preserve">nen, kommt es nicht nur auf die großen Ideen an, sondern vor allem auf eine Vielzahl von kleinen Vorschlägen“, </w:t>
      </w:r>
      <w:r>
        <w:rPr>
          <w:rFonts w:cs="Arial"/>
          <w:sz w:val="24"/>
          <w:lang w:val="de-AT"/>
        </w:rPr>
        <w:t xml:space="preserve">ist </w:t>
      </w:r>
      <w:r w:rsidR="00733943" w:rsidRPr="00733943">
        <w:rPr>
          <w:rFonts w:cs="Arial"/>
          <w:sz w:val="24"/>
          <w:lang w:val="de-AT"/>
        </w:rPr>
        <w:t>Geschäftsführ</w:t>
      </w:r>
      <w:r>
        <w:rPr>
          <w:rFonts w:cs="Arial"/>
          <w:sz w:val="24"/>
          <w:lang w:val="de-AT"/>
        </w:rPr>
        <w:t>er Heinz Pöttinger</w:t>
      </w:r>
      <w:r w:rsidR="00733943" w:rsidRPr="00733943">
        <w:rPr>
          <w:rFonts w:cs="Arial"/>
          <w:sz w:val="24"/>
          <w:lang w:val="de-AT"/>
        </w:rPr>
        <w:t xml:space="preserve"> vom Verbesserung</w:t>
      </w:r>
      <w:r w:rsidR="00733943" w:rsidRPr="00733943">
        <w:rPr>
          <w:rFonts w:cs="Arial"/>
          <w:sz w:val="24"/>
          <w:lang w:val="de-AT"/>
        </w:rPr>
        <w:t>s</w:t>
      </w:r>
      <w:r w:rsidR="00733943" w:rsidRPr="00733943">
        <w:rPr>
          <w:rFonts w:cs="Arial"/>
          <w:sz w:val="24"/>
          <w:lang w:val="de-AT"/>
        </w:rPr>
        <w:t xml:space="preserve">prozess überzeugt. Durch die enorme Kraft dieser </w:t>
      </w:r>
      <w:r>
        <w:rPr>
          <w:rFonts w:cs="Arial"/>
          <w:sz w:val="24"/>
          <w:lang w:val="de-AT"/>
        </w:rPr>
        <w:t>vielen, auch kleinen</w:t>
      </w:r>
      <w:r w:rsidR="00733943" w:rsidRPr="00733943">
        <w:rPr>
          <w:rFonts w:cs="Arial"/>
          <w:sz w:val="24"/>
          <w:lang w:val="de-AT"/>
        </w:rPr>
        <w:t xml:space="preserve"> Verbesseru</w:t>
      </w:r>
      <w:r w:rsidR="00733943" w:rsidRPr="00733943">
        <w:rPr>
          <w:rFonts w:cs="Arial"/>
          <w:sz w:val="24"/>
          <w:lang w:val="de-AT"/>
        </w:rPr>
        <w:t>n</w:t>
      </w:r>
      <w:r w:rsidR="00733943" w:rsidRPr="00733943">
        <w:rPr>
          <w:rFonts w:cs="Arial"/>
          <w:sz w:val="24"/>
          <w:lang w:val="de-AT"/>
        </w:rPr>
        <w:t>gen werden bei</w:t>
      </w:r>
      <w:r>
        <w:rPr>
          <w:rFonts w:cs="Arial"/>
          <w:sz w:val="24"/>
          <w:lang w:val="de-AT"/>
        </w:rPr>
        <w:t>m Landmaschinenhersteller</w:t>
      </w:r>
      <w:r w:rsidR="00733943" w:rsidRPr="00733943">
        <w:rPr>
          <w:rFonts w:cs="Arial"/>
          <w:sz w:val="24"/>
          <w:lang w:val="de-AT"/>
        </w:rPr>
        <w:t xml:space="preserve"> großartige Erfolge erzielt</w:t>
      </w:r>
      <w:r w:rsidR="000D46DC">
        <w:rPr>
          <w:rFonts w:cs="Arial"/>
          <w:sz w:val="24"/>
          <w:lang w:val="de-AT"/>
        </w:rPr>
        <w:t xml:space="preserve">: </w:t>
      </w:r>
      <w:r w:rsidRPr="008F3BD3">
        <w:rPr>
          <w:rFonts w:cs="Arial"/>
          <w:sz w:val="24"/>
          <w:lang w:val="de-AT"/>
        </w:rPr>
        <w:t>Mehr al</w:t>
      </w:r>
      <w:r w:rsidR="00CA39ED">
        <w:rPr>
          <w:rFonts w:cs="Arial"/>
          <w:sz w:val="24"/>
          <w:lang w:val="de-AT"/>
        </w:rPr>
        <w:t xml:space="preserve">s drei </w:t>
      </w:r>
      <w:r w:rsidR="007365FE">
        <w:rPr>
          <w:rFonts w:cs="Arial"/>
          <w:sz w:val="24"/>
          <w:lang w:val="de-AT"/>
        </w:rPr>
        <w:t>Viertel der</w:t>
      </w:r>
      <w:r w:rsidR="00CA39ED">
        <w:rPr>
          <w:rFonts w:cs="Arial"/>
          <w:sz w:val="24"/>
          <w:lang w:val="de-AT"/>
        </w:rPr>
        <w:t xml:space="preserve"> Mitarbeiter</w:t>
      </w:r>
      <w:r w:rsidRPr="008F3BD3">
        <w:rPr>
          <w:rFonts w:cs="Arial"/>
          <w:sz w:val="24"/>
          <w:lang w:val="de-AT"/>
        </w:rPr>
        <w:t xml:space="preserve"> beteiligen sich am Verbesserungsprozess</w:t>
      </w:r>
      <w:r w:rsidR="007365FE">
        <w:rPr>
          <w:rFonts w:cs="Arial"/>
          <w:sz w:val="24"/>
          <w:lang w:val="de-AT"/>
        </w:rPr>
        <w:t xml:space="preserve"> und bringen </w:t>
      </w:r>
      <w:r w:rsidR="00196FA3">
        <w:rPr>
          <w:rFonts w:cs="Arial"/>
          <w:sz w:val="24"/>
          <w:lang w:val="de-AT"/>
        </w:rPr>
        <w:t xml:space="preserve">jährlich </w:t>
      </w:r>
      <w:r w:rsidR="007365FE">
        <w:rPr>
          <w:rFonts w:cs="Arial"/>
          <w:sz w:val="24"/>
          <w:lang w:val="de-AT"/>
        </w:rPr>
        <w:t xml:space="preserve">an die </w:t>
      </w:r>
      <w:r w:rsidR="006C68CC">
        <w:rPr>
          <w:rFonts w:cs="Arial"/>
          <w:sz w:val="24"/>
          <w:lang w:val="de-AT"/>
        </w:rPr>
        <w:t>7</w:t>
      </w:r>
      <w:r w:rsidR="007365FE">
        <w:rPr>
          <w:rFonts w:cs="Arial"/>
          <w:sz w:val="24"/>
          <w:lang w:val="de-AT"/>
        </w:rPr>
        <w:t xml:space="preserve">.000 Vorschläge </w:t>
      </w:r>
      <w:r w:rsidR="00196FA3">
        <w:rPr>
          <w:rFonts w:cs="Arial"/>
          <w:sz w:val="24"/>
          <w:lang w:val="de-AT"/>
        </w:rPr>
        <w:t>ein</w:t>
      </w:r>
      <w:r w:rsidRPr="008F3BD3">
        <w:rPr>
          <w:rFonts w:cs="Arial"/>
          <w:sz w:val="24"/>
          <w:lang w:val="de-AT"/>
        </w:rPr>
        <w:t>.</w:t>
      </w:r>
    </w:p>
    <w:p w:rsidR="000D46DC" w:rsidRPr="008F3BD3" w:rsidRDefault="000D46DC" w:rsidP="008F3BD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de-AT"/>
        </w:rPr>
      </w:pPr>
    </w:p>
    <w:p w:rsidR="00733943" w:rsidRPr="00733943" w:rsidRDefault="00733943" w:rsidP="0073394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de-AT"/>
        </w:rPr>
      </w:pPr>
      <w:r w:rsidRPr="00733943">
        <w:rPr>
          <w:rFonts w:cs="Arial"/>
          <w:sz w:val="24"/>
          <w:lang w:val="de-AT"/>
        </w:rPr>
        <w:t>Mit diesen Innovationen und Leistungen ist das Familienunternehmen dementspr</w:t>
      </w:r>
      <w:r w:rsidRPr="00733943">
        <w:rPr>
          <w:rFonts w:cs="Arial"/>
          <w:sz w:val="24"/>
          <w:lang w:val="de-AT"/>
        </w:rPr>
        <w:t>e</w:t>
      </w:r>
      <w:r w:rsidRPr="00733943">
        <w:rPr>
          <w:rFonts w:cs="Arial"/>
          <w:sz w:val="24"/>
          <w:lang w:val="de-AT"/>
        </w:rPr>
        <w:t>chend gut gerüstet für künftige</w:t>
      </w:r>
      <w:r w:rsidRPr="00733943">
        <w:rPr>
          <w:rFonts w:cs="Arial"/>
          <w:sz w:val="24"/>
          <w:lang w:val="de-DE"/>
        </w:rPr>
        <w:t xml:space="preserve"> Herausforderungen und weiteres Wachstum.</w:t>
      </w:r>
    </w:p>
    <w:p w:rsidR="00733943" w:rsidRDefault="00733943" w:rsidP="00733943">
      <w:pPr>
        <w:spacing w:line="360" w:lineRule="auto"/>
        <w:jc w:val="both"/>
        <w:rPr>
          <w:rFonts w:cs="Arial"/>
          <w:b/>
          <w:lang w:val="de-AT"/>
        </w:rPr>
      </w:pPr>
    </w:p>
    <w:p w:rsidR="00733943" w:rsidRPr="000457A6" w:rsidRDefault="00733943" w:rsidP="00733943">
      <w:pPr>
        <w:spacing w:line="360" w:lineRule="auto"/>
        <w:jc w:val="both"/>
        <w:rPr>
          <w:rFonts w:cs="Arial"/>
          <w:b/>
          <w:lang w:val="de-AT"/>
        </w:rPr>
      </w:pPr>
      <w:r w:rsidRPr="000457A6">
        <w:rPr>
          <w:rFonts w:cs="Arial"/>
          <w:b/>
          <w:lang w:val="de-AT"/>
        </w:rPr>
        <w:t>Bild</w:t>
      </w:r>
      <w:r>
        <w:rPr>
          <w:rFonts w:cs="Arial"/>
          <w:b/>
          <w:lang w:val="de-AT"/>
        </w:rPr>
        <w:t>ervorschau</w:t>
      </w:r>
      <w:r w:rsidRPr="000457A6">
        <w:rPr>
          <w:rFonts w:cs="Arial"/>
          <w:b/>
          <w:lang w:val="de-AT"/>
        </w:rPr>
        <w:t>:</w:t>
      </w:r>
    </w:p>
    <w:p w:rsidR="00733943" w:rsidRDefault="008C3365" w:rsidP="00733943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762000"/>
            <wp:effectExtent l="19050" t="0" r="0" b="0"/>
            <wp:docPr id="1" name="Bild 1" descr="http://cdn.poettinger.at/img/landtechnik/collection/sonstiges/160719_preisverleihung_th.jpg">
              <a:hlinkClick xmlns:a="http://schemas.openxmlformats.org/drawingml/2006/main" r:id="rId7" tooltip="&quot;Bestes Ideenmanagement 20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poettinger.at/img/landtechnik/collection/sonstiges/160719_preisverleihung_th.jpg">
                      <a:hlinkClick r:id="rId7" tooltip="&quot;Bestes Ideenmanagement 20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43" w:rsidRDefault="00733943" w:rsidP="00733943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val="de-DE"/>
        </w:rPr>
      </w:pPr>
    </w:p>
    <w:p w:rsidR="00733943" w:rsidRPr="00733943" w:rsidRDefault="00733943" w:rsidP="00733943">
      <w:pPr>
        <w:autoSpaceDE w:val="0"/>
        <w:autoSpaceDN w:val="0"/>
        <w:adjustRightInd w:val="0"/>
        <w:rPr>
          <w:rFonts w:ascii="Helv" w:eastAsiaTheme="minorHAnsi" w:hAnsi="Helv" w:cs="Helv"/>
          <w:sz w:val="20"/>
          <w:szCs w:val="20"/>
          <w:lang w:val="de-DE"/>
        </w:rPr>
      </w:pPr>
      <w:r>
        <w:rPr>
          <w:rFonts w:ascii="Helv" w:eastAsiaTheme="minorHAnsi" w:hAnsi="Helv" w:cs="Helv"/>
          <w:color w:val="000000"/>
          <w:sz w:val="20"/>
          <w:szCs w:val="20"/>
          <w:lang w:val="de-DE"/>
        </w:rPr>
        <w:t>V.l.n.r.: D</w:t>
      </w:r>
      <w:r w:rsidR="00362191">
        <w:rPr>
          <w:rFonts w:ascii="Helv" w:eastAsiaTheme="minorHAnsi" w:hAnsi="Helv" w:cs="Helv"/>
          <w:color w:val="000000"/>
          <w:sz w:val="20"/>
          <w:szCs w:val="20"/>
          <w:lang w:val="de-DE"/>
        </w:rPr>
        <w:t>ipl.-K</w:t>
      </w:r>
      <w:r>
        <w:rPr>
          <w:rFonts w:ascii="Helv" w:eastAsiaTheme="minorHAnsi" w:hAnsi="Helv" w:cs="Helv"/>
          <w:color w:val="000000"/>
          <w:sz w:val="20"/>
          <w:szCs w:val="20"/>
          <w:lang w:val="de-DE"/>
        </w:rPr>
        <w:t xml:space="preserve">fm. Wolfgang Petz (Pöttinger), Claudia Mayr (Pöttinger), Dr. Erich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de-DE"/>
        </w:rPr>
        <w:t>Hartlieb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de-DE"/>
        </w:rPr>
        <w:t xml:space="preserve"> (FH Kär</w:t>
      </w:r>
      <w:r>
        <w:rPr>
          <w:rFonts w:ascii="Helv" w:eastAsiaTheme="minorHAnsi" w:hAnsi="Helv" w:cs="Helv"/>
          <w:color w:val="000000"/>
          <w:sz w:val="20"/>
          <w:szCs w:val="20"/>
          <w:lang w:val="de-DE"/>
        </w:rPr>
        <w:t>n</w:t>
      </w:r>
      <w:r>
        <w:rPr>
          <w:rFonts w:ascii="Helv" w:eastAsiaTheme="minorHAnsi" w:hAnsi="Helv" w:cs="Helv"/>
          <w:color w:val="000000"/>
          <w:sz w:val="20"/>
          <w:szCs w:val="20"/>
          <w:lang w:val="de-DE"/>
        </w:rPr>
        <w:t>ten), Mag.</w:t>
      </w:r>
      <w:r>
        <w:rPr>
          <w:rFonts w:ascii="Helv" w:eastAsiaTheme="minorHAnsi" w:hAnsi="Helv" w:cs="Helv"/>
          <w:color w:val="FF0000"/>
          <w:sz w:val="20"/>
          <w:szCs w:val="20"/>
          <w:lang w:val="de-DE"/>
        </w:rPr>
        <w:t xml:space="preserve"> </w:t>
      </w:r>
      <w:r w:rsidRPr="00733943">
        <w:rPr>
          <w:rFonts w:ascii="Helv" w:eastAsiaTheme="minorHAnsi" w:hAnsi="Helv" w:cs="Helv"/>
          <w:sz w:val="20"/>
          <w:szCs w:val="20"/>
          <w:lang w:val="de-DE"/>
        </w:rPr>
        <w:t xml:space="preserve">Barbara </w:t>
      </w:r>
      <w:proofErr w:type="spellStart"/>
      <w:r w:rsidRPr="00733943">
        <w:rPr>
          <w:rFonts w:ascii="Helv" w:eastAsiaTheme="minorHAnsi" w:hAnsi="Helv" w:cs="Helv"/>
          <w:sz w:val="20"/>
          <w:szCs w:val="20"/>
          <w:lang w:val="de-DE"/>
        </w:rPr>
        <w:t>Halapier</w:t>
      </w:r>
      <w:proofErr w:type="spellEnd"/>
      <w:r w:rsidRPr="00733943">
        <w:rPr>
          <w:rFonts w:ascii="Helv" w:eastAsiaTheme="minorHAnsi" w:hAnsi="Helv" w:cs="Helv"/>
          <w:sz w:val="20"/>
          <w:szCs w:val="20"/>
          <w:lang w:val="de-DE"/>
        </w:rPr>
        <w:t xml:space="preserve"> (Forum KVP &amp; Innovation), D</w:t>
      </w:r>
      <w:r>
        <w:rPr>
          <w:rFonts w:ascii="Helv" w:eastAsiaTheme="minorHAnsi" w:hAnsi="Helv" w:cs="Helv"/>
          <w:sz w:val="20"/>
          <w:szCs w:val="20"/>
          <w:lang w:val="de-DE"/>
        </w:rPr>
        <w:t>I</w:t>
      </w:r>
      <w:r w:rsidRPr="00733943">
        <w:rPr>
          <w:rFonts w:ascii="Helv" w:eastAsiaTheme="minorHAnsi" w:hAnsi="Helv" w:cs="Helv"/>
          <w:sz w:val="20"/>
          <w:szCs w:val="20"/>
          <w:lang w:val="de-DE"/>
        </w:rPr>
        <w:t xml:space="preserve"> Jürgen </w:t>
      </w:r>
      <w:proofErr w:type="spellStart"/>
      <w:r w:rsidRPr="00733943">
        <w:rPr>
          <w:rFonts w:ascii="Helv" w:eastAsiaTheme="minorHAnsi" w:hAnsi="Helv" w:cs="Helv"/>
          <w:sz w:val="20"/>
          <w:szCs w:val="20"/>
          <w:lang w:val="de-DE"/>
        </w:rPr>
        <w:t>Zinka</w:t>
      </w:r>
      <w:proofErr w:type="spellEnd"/>
      <w:r w:rsidRPr="00733943">
        <w:rPr>
          <w:rFonts w:ascii="Helv" w:eastAsiaTheme="minorHAnsi" w:hAnsi="Helv" w:cs="Helv"/>
          <w:sz w:val="20"/>
          <w:szCs w:val="20"/>
          <w:lang w:val="de-DE"/>
        </w:rPr>
        <w:t xml:space="preserve"> (Forum KVP &amp; Innovation)</w:t>
      </w:r>
    </w:p>
    <w:p w:rsidR="008C3365" w:rsidRDefault="008C3365" w:rsidP="00733943">
      <w:pPr>
        <w:spacing w:line="360" w:lineRule="auto"/>
        <w:jc w:val="both"/>
        <w:rPr>
          <w:rFonts w:cs="Arial"/>
          <w:lang w:val="de-DE"/>
        </w:rPr>
      </w:pPr>
    </w:p>
    <w:p w:rsidR="00733943" w:rsidRPr="008C3365" w:rsidRDefault="004C7E42" w:rsidP="00733943">
      <w:pPr>
        <w:spacing w:line="360" w:lineRule="auto"/>
        <w:jc w:val="both"/>
        <w:rPr>
          <w:rFonts w:cs="Arial"/>
          <w:sz w:val="20"/>
          <w:szCs w:val="20"/>
          <w:lang w:val="de-DE"/>
        </w:rPr>
      </w:pPr>
      <w:hyperlink r:id="rId9" w:history="1">
        <w:r w:rsidR="008C3365" w:rsidRPr="008C3365">
          <w:rPr>
            <w:rStyle w:val="Hyperlink"/>
            <w:rFonts w:cs="Arial"/>
            <w:sz w:val="20"/>
            <w:szCs w:val="20"/>
            <w:lang w:val="de-DE"/>
          </w:rPr>
          <w:t>http://www.poettinger.at/de_at/Newsroom/Pressebild/3673</w:t>
        </w:r>
      </w:hyperlink>
    </w:p>
    <w:p w:rsidR="008C3365" w:rsidRDefault="008C3365" w:rsidP="00733943">
      <w:pPr>
        <w:spacing w:line="360" w:lineRule="auto"/>
        <w:jc w:val="both"/>
        <w:rPr>
          <w:rFonts w:cs="Arial"/>
          <w:lang w:val="de-DE"/>
        </w:rPr>
      </w:pPr>
    </w:p>
    <w:p w:rsidR="00733943" w:rsidRPr="00CA0DD5" w:rsidRDefault="00733943" w:rsidP="00733943">
      <w:pPr>
        <w:spacing w:line="360" w:lineRule="auto"/>
        <w:jc w:val="both"/>
        <w:rPr>
          <w:rFonts w:cs="Arial"/>
          <w:lang w:val="de-DE"/>
        </w:rPr>
      </w:pPr>
    </w:p>
    <w:p w:rsidR="00733943" w:rsidRDefault="00733943" w:rsidP="00733943">
      <w:pPr>
        <w:rPr>
          <w:rFonts w:cs="Arial"/>
          <w:lang w:val="de-DE"/>
        </w:rPr>
      </w:pPr>
      <w:r>
        <w:rPr>
          <w:rFonts w:ascii="Open Sans" w:hAnsi="Open Sans" w:cs="Helvetica"/>
          <w:noProof/>
          <w:color w:val="2F9F48"/>
          <w:spacing w:val="15"/>
          <w:sz w:val="20"/>
          <w:szCs w:val="20"/>
          <w:lang w:val="de-DE" w:eastAsia="de-DE"/>
        </w:rPr>
        <w:lastRenderedPageBreak/>
        <w:drawing>
          <wp:inline distT="0" distB="0" distL="0" distR="0">
            <wp:extent cx="1143000" cy="962025"/>
            <wp:effectExtent l="19050" t="0" r="0" b="0"/>
            <wp:docPr id="4" name="Bild 4" descr="http://www.poettinger.at/img/landtechnik/collection/gl/poettinger_ideen2_th.jpg">
              <a:hlinkClick xmlns:a="http://schemas.openxmlformats.org/drawingml/2006/main" r:id="rId10" tooltip="&quot;Ideenpotenzial weck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ettinger.at/img/landtechnik/collection/gl/poettinger_ideen2_th.jpg">
                      <a:hlinkClick r:id="rId10" tooltip="&quot;Ideenpotenzial weck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43" w:rsidRPr="00733943" w:rsidRDefault="00733943" w:rsidP="00733943">
      <w:pPr>
        <w:autoSpaceDE w:val="0"/>
        <w:autoSpaceDN w:val="0"/>
        <w:adjustRightInd w:val="0"/>
        <w:rPr>
          <w:rFonts w:ascii="Helv" w:eastAsiaTheme="minorHAnsi" w:hAnsi="Helv" w:cs="Helv"/>
          <w:b/>
          <w:color w:val="000000"/>
          <w:sz w:val="20"/>
          <w:szCs w:val="20"/>
          <w:lang w:val="de-DE"/>
        </w:rPr>
      </w:pPr>
      <w:r w:rsidRPr="00733943">
        <w:rPr>
          <w:rFonts w:ascii="Helv" w:eastAsiaTheme="minorHAnsi" w:hAnsi="Helv" w:cs="Helv"/>
          <w:b/>
          <w:color w:val="000000"/>
          <w:sz w:val="20"/>
          <w:szCs w:val="20"/>
          <w:lang w:val="de-DE"/>
        </w:rPr>
        <w:t>Ideenpotenzial wecken bei Pöttinger</w:t>
      </w:r>
    </w:p>
    <w:p w:rsidR="00733943" w:rsidRPr="00751658" w:rsidRDefault="00733943" w:rsidP="00733943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val="de-DE"/>
        </w:rPr>
      </w:pPr>
    </w:p>
    <w:p w:rsidR="00733943" w:rsidRPr="00733943" w:rsidRDefault="004C7E42" w:rsidP="00733943">
      <w:pPr>
        <w:rPr>
          <w:sz w:val="20"/>
          <w:szCs w:val="20"/>
          <w:lang w:val="de-DE"/>
        </w:rPr>
      </w:pPr>
      <w:hyperlink r:id="rId12" w:history="1">
        <w:r w:rsidR="00733943" w:rsidRPr="00733943">
          <w:rPr>
            <w:rStyle w:val="Hyperlink"/>
            <w:sz w:val="20"/>
            <w:szCs w:val="20"/>
            <w:lang w:val="de-DE"/>
          </w:rPr>
          <w:t>http://www.poettinger.at/de_at/Newsroom/Pressebild/2117</w:t>
        </w:r>
      </w:hyperlink>
    </w:p>
    <w:p w:rsidR="00733943" w:rsidRPr="00733943" w:rsidRDefault="00733943" w:rsidP="00733943">
      <w:pPr>
        <w:rPr>
          <w:rFonts w:cs="Arial"/>
          <w:lang w:val="de-DE"/>
        </w:rPr>
      </w:pPr>
    </w:p>
    <w:p w:rsidR="00733943" w:rsidRDefault="00733943" w:rsidP="00733943">
      <w:pPr>
        <w:spacing w:line="360" w:lineRule="auto"/>
        <w:jc w:val="both"/>
        <w:rPr>
          <w:rFonts w:cs="Arial"/>
          <w:lang w:val="de-AT"/>
        </w:rPr>
      </w:pPr>
    </w:p>
    <w:p w:rsidR="00733943" w:rsidRPr="009A046A" w:rsidRDefault="00733943" w:rsidP="00733943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val="de-DE"/>
        </w:rPr>
      </w:pPr>
    </w:p>
    <w:p w:rsidR="00F514CE" w:rsidRPr="00733943" w:rsidRDefault="00F514CE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76" w:rsidRDefault="00CC0976" w:rsidP="00A92099">
      <w:r>
        <w:separator/>
      </w:r>
    </w:p>
  </w:endnote>
  <w:endnote w:type="continuationSeparator" w:id="0">
    <w:p w:rsidR="00CC0976" w:rsidRDefault="00CC0976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D3" w:rsidRDefault="008F3BD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D3" w:rsidRPr="00796525" w:rsidRDefault="008F3BD3" w:rsidP="00F514CE">
    <w:pPr>
      <w:rPr>
        <w:rFonts w:cs="Arial"/>
        <w:b/>
        <w:sz w:val="18"/>
        <w:szCs w:val="18"/>
        <w:lang w:val="de-DE"/>
      </w:rPr>
    </w:pPr>
  </w:p>
  <w:p w:rsidR="008F3BD3" w:rsidRPr="00796525" w:rsidRDefault="008F3BD3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8F3BD3" w:rsidRPr="00796525" w:rsidRDefault="008F3BD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8F3BD3" w:rsidRPr="00796525" w:rsidRDefault="008F3BD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4C7E42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4C7E42" w:rsidRPr="00AB6584">
      <w:rPr>
        <w:rFonts w:cs="Arial"/>
        <w:sz w:val="18"/>
        <w:szCs w:val="18"/>
        <w:lang w:val="de-DE"/>
      </w:rPr>
      <w:fldChar w:fldCharType="separate"/>
    </w:r>
    <w:r w:rsidR="006C68CC">
      <w:rPr>
        <w:rFonts w:cs="Arial"/>
        <w:noProof/>
        <w:sz w:val="18"/>
        <w:szCs w:val="18"/>
        <w:lang w:val="de-DE"/>
      </w:rPr>
      <w:t>2</w:t>
    </w:r>
    <w:r w:rsidR="004C7E42" w:rsidRPr="00AB6584">
      <w:rPr>
        <w:rFonts w:cs="Arial"/>
        <w:sz w:val="18"/>
        <w:szCs w:val="18"/>
        <w:lang w:val="de-D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D3" w:rsidRDefault="008F3BD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76" w:rsidRDefault="00CC0976" w:rsidP="00A92099">
      <w:r>
        <w:separator/>
      </w:r>
    </w:p>
  </w:footnote>
  <w:footnote w:type="continuationSeparator" w:id="0">
    <w:p w:rsidR="00CC0976" w:rsidRDefault="00CC0976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D3" w:rsidRDefault="008F3BD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D3" w:rsidRDefault="008F3BD3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3BD3" w:rsidRDefault="008F3BD3" w:rsidP="00F2555A">
    <w:pPr>
      <w:spacing w:line="360" w:lineRule="auto"/>
      <w:rPr>
        <w:rFonts w:cs="Arial"/>
        <w:sz w:val="24"/>
        <w:lang w:val="de-DE"/>
      </w:rPr>
    </w:pPr>
  </w:p>
  <w:p w:rsidR="008F3BD3" w:rsidRDefault="008F3BD3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8F3BD3" w:rsidRPr="00563BB7" w:rsidRDefault="008F3BD3" w:rsidP="0033632A">
    <w:pPr>
      <w:spacing w:line="360" w:lineRule="auto"/>
      <w:rPr>
        <w:rFonts w:cs="Arial"/>
        <w:b/>
        <w:sz w:val="24"/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D3" w:rsidRDefault="008F3BD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26C97"/>
    <w:rsid w:val="0000763A"/>
    <w:rsid w:val="00065E2F"/>
    <w:rsid w:val="000D46DC"/>
    <w:rsid w:val="00196FA3"/>
    <w:rsid w:val="001A7EDC"/>
    <w:rsid w:val="002702CC"/>
    <w:rsid w:val="00283F62"/>
    <w:rsid w:val="0033632A"/>
    <w:rsid w:val="00362191"/>
    <w:rsid w:val="003A1396"/>
    <w:rsid w:val="003A6B12"/>
    <w:rsid w:val="003B6E17"/>
    <w:rsid w:val="00475180"/>
    <w:rsid w:val="00475F1D"/>
    <w:rsid w:val="004A4D6F"/>
    <w:rsid w:val="004C7E42"/>
    <w:rsid w:val="004D51C0"/>
    <w:rsid w:val="004D5796"/>
    <w:rsid w:val="005039B8"/>
    <w:rsid w:val="00553987"/>
    <w:rsid w:val="00563BB7"/>
    <w:rsid w:val="00624AE2"/>
    <w:rsid w:val="006C68CC"/>
    <w:rsid w:val="00733943"/>
    <w:rsid w:val="007365FE"/>
    <w:rsid w:val="00796525"/>
    <w:rsid w:val="007B12BD"/>
    <w:rsid w:val="007B4598"/>
    <w:rsid w:val="007C745B"/>
    <w:rsid w:val="0081122D"/>
    <w:rsid w:val="008857FE"/>
    <w:rsid w:val="008C3365"/>
    <w:rsid w:val="008F3BD3"/>
    <w:rsid w:val="00930D86"/>
    <w:rsid w:val="00965677"/>
    <w:rsid w:val="00A53612"/>
    <w:rsid w:val="00A65772"/>
    <w:rsid w:val="00A92099"/>
    <w:rsid w:val="00AB6584"/>
    <w:rsid w:val="00AC3755"/>
    <w:rsid w:val="00AF3C1D"/>
    <w:rsid w:val="00B172F3"/>
    <w:rsid w:val="00BF22B0"/>
    <w:rsid w:val="00C22754"/>
    <w:rsid w:val="00C23619"/>
    <w:rsid w:val="00CA39ED"/>
    <w:rsid w:val="00CB2C5F"/>
    <w:rsid w:val="00CB2D2C"/>
    <w:rsid w:val="00CC0976"/>
    <w:rsid w:val="00DB042E"/>
    <w:rsid w:val="00E26C97"/>
    <w:rsid w:val="00E63E2D"/>
    <w:rsid w:val="00E663BF"/>
    <w:rsid w:val="00E90CEB"/>
    <w:rsid w:val="00EA470F"/>
    <w:rsid w:val="00EF046D"/>
    <w:rsid w:val="00F05C97"/>
    <w:rsid w:val="00F2555A"/>
    <w:rsid w:val="00F514CE"/>
    <w:rsid w:val="00F5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733943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733943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sonstiges/160719_preisverleihung.jpg" TargetMode="External"/><Relationship Id="rId12" Type="http://schemas.openxmlformats.org/officeDocument/2006/relationships/hyperlink" Target="http://www.poettinger.at/de_at/Newsroom/Pressebild/2117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oettinger.at/img/landtechnik/collection/gl/poettinger_ideen2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at/Newsroom/Pressebild/367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8731F9-014F-4E94-BD61-4FAFB7C4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naglbea</cp:lastModifiedBy>
  <cp:revision>3</cp:revision>
  <dcterms:created xsi:type="dcterms:W3CDTF">2016-07-19T11:38:00Z</dcterms:created>
  <dcterms:modified xsi:type="dcterms:W3CDTF">2016-07-20T06:12:00Z</dcterms:modified>
</cp:coreProperties>
</file>